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D4" w:rsidRDefault="00232921" w:rsidP="00B94DD3">
      <w:pPr>
        <w:jc w:val="center"/>
      </w:pPr>
      <w:r>
        <w:rPr>
          <w:b/>
          <w:sz w:val="32"/>
          <w:szCs w:val="32"/>
        </w:rPr>
        <w:t>Авлигын эсрэг үйл ажиллагааны төлөвлөгөө</w:t>
      </w:r>
    </w:p>
    <w:p w:rsidR="002537D4" w:rsidRDefault="00232921">
      <w:r>
        <w:rPr>
          <w:b/>
          <w:sz w:val="24"/>
          <w:szCs w:val="24"/>
        </w:rPr>
        <w:t>Говьсүмбэр аймгийн Засаг даргын Тамгын газар</w:t>
      </w:r>
    </w:p>
    <w:p w:rsidR="002537D4" w:rsidRDefault="00232921">
      <w:r>
        <w:rPr>
          <w:b/>
          <w:sz w:val="24"/>
          <w:szCs w:val="24"/>
        </w:rPr>
        <w:t>2021 оны жилийн эцэс</w:t>
      </w:r>
    </w:p>
    <w:tbl>
      <w:tblPr>
        <w:tblStyle w:val="ColspanRowspan"/>
        <w:tblW w:w="0" w:type="auto"/>
        <w:tblInd w:w="8" w:type="dxa"/>
        <w:tblCellMar>
          <w:top w:w="0" w:type="dxa"/>
          <w:left w:w="0" w:type="dxa"/>
          <w:bottom w:w="0" w:type="dxa"/>
          <w:right w:w="0" w:type="dxa"/>
        </w:tblCellMar>
        <w:tblLook w:val="04A0" w:firstRow="1" w:lastRow="0" w:firstColumn="1" w:lastColumn="0" w:noHBand="0" w:noVBand="1"/>
      </w:tblPr>
      <w:tblGrid>
        <w:gridCol w:w="323"/>
        <w:gridCol w:w="679"/>
        <w:gridCol w:w="1528"/>
        <w:gridCol w:w="883"/>
        <w:gridCol w:w="1573"/>
        <w:gridCol w:w="752"/>
        <w:gridCol w:w="1112"/>
        <w:gridCol w:w="5740"/>
        <w:gridCol w:w="1325"/>
      </w:tblGrid>
      <w:tr w:rsidR="002537D4">
        <w:tblPrEx>
          <w:tblCellMar>
            <w:top w:w="0" w:type="dxa"/>
            <w:left w:w="0" w:type="dxa"/>
            <w:bottom w:w="0" w:type="dxa"/>
            <w:right w:w="0" w:type="dxa"/>
          </w:tblCellMar>
        </w:tblPrEx>
        <w:tc>
          <w:tcPr>
            <w:tcW w:w="40" w:type="dxa"/>
            <w:vAlign w:val="center"/>
          </w:tcPr>
          <w:p w:rsidR="002537D4" w:rsidRDefault="00232921">
            <w:pPr>
              <w:jc w:val="center"/>
            </w:pPr>
            <w:r>
              <w:t>Д/д</w:t>
            </w:r>
          </w:p>
        </w:tc>
        <w:tc>
          <w:tcPr>
            <w:tcW w:w="500" w:type="dxa"/>
            <w:vAlign w:val="center"/>
          </w:tcPr>
          <w:p w:rsidR="002537D4" w:rsidRDefault="00232921">
            <w:pPr>
              <w:jc w:val="center"/>
            </w:pPr>
            <w:r>
              <w:t>Зорилт</w:t>
            </w:r>
          </w:p>
        </w:tc>
        <w:tc>
          <w:tcPr>
            <w:tcW w:w="600" w:type="dxa"/>
            <w:vAlign w:val="center"/>
          </w:tcPr>
          <w:p w:rsidR="002537D4" w:rsidRDefault="00232921">
            <w:pPr>
              <w:jc w:val="center"/>
            </w:pPr>
            <w:r>
              <w:t>Арга хэмжээ</w:t>
            </w:r>
          </w:p>
        </w:tc>
        <w:tc>
          <w:tcPr>
            <w:tcW w:w="100" w:type="dxa"/>
            <w:vAlign w:val="center"/>
          </w:tcPr>
          <w:p w:rsidR="002537D4" w:rsidRDefault="00232921">
            <w:pPr>
              <w:jc w:val="center"/>
            </w:pPr>
            <w:r>
              <w:t>Хэрэгжих хугацаа</w:t>
            </w:r>
          </w:p>
        </w:tc>
        <w:tc>
          <w:tcPr>
            <w:tcW w:w="10" w:type="dxa"/>
            <w:vAlign w:val="center"/>
          </w:tcPr>
          <w:p w:rsidR="002537D4" w:rsidRDefault="00232921">
            <w:pPr>
              <w:jc w:val="center"/>
            </w:pPr>
            <w:r>
              <w:t>Шалгуур үзүүлэлт</w:t>
            </w:r>
          </w:p>
        </w:tc>
        <w:tc>
          <w:tcPr>
            <w:tcW w:w="25" w:type="dxa"/>
            <w:vAlign w:val="center"/>
          </w:tcPr>
          <w:p w:rsidR="002537D4" w:rsidRDefault="00232921">
            <w:pPr>
              <w:jc w:val="center"/>
            </w:pPr>
            <w:r>
              <w:t>Хүрэх түвшин, үр дүн</w:t>
            </w:r>
          </w:p>
        </w:tc>
        <w:tc>
          <w:tcPr>
            <w:tcW w:w="200" w:type="dxa"/>
            <w:vAlign w:val="center"/>
          </w:tcPr>
          <w:p w:rsidR="002537D4" w:rsidRDefault="00232921">
            <w:pPr>
              <w:jc w:val="center"/>
            </w:pPr>
            <w:r>
              <w:t>Зарцуулсан хөрөнгийн хэмжээ, эх үүсвэр (сая төгрөг)</w:t>
            </w:r>
          </w:p>
        </w:tc>
        <w:tc>
          <w:tcPr>
            <w:tcW w:w="8000" w:type="dxa"/>
            <w:vAlign w:val="center"/>
          </w:tcPr>
          <w:p w:rsidR="002537D4" w:rsidRDefault="00232921">
            <w:pPr>
              <w:jc w:val="center"/>
            </w:pPr>
            <w:r>
              <w:t>Хүрсэн түвшин, үр дүн</w:t>
            </w:r>
          </w:p>
        </w:tc>
        <w:tc>
          <w:tcPr>
            <w:tcW w:w="150" w:type="dxa"/>
            <w:vAlign w:val="center"/>
          </w:tcPr>
          <w:p w:rsidR="002537D4" w:rsidRDefault="00232921">
            <w:pPr>
              <w:jc w:val="center"/>
            </w:pPr>
            <w:r>
              <w:t>Хэрэгжилтийн хувь</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t>НЭГ. АВЛИГЫН ЭСРЭГ ХУУЛЬ ТОГТООМЖИЙГ ИРГЭДЭД СУРТАЛЧЛАХ</w:t>
            </w:r>
          </w:p>
        </w:tc>
      </w:tr>
      <w:tr w:rsidR="002537D4">
        <w:tblPrEx>
          <w:tblCellMar>
            <w:top w:w="0" w:type="dxa"/>
            <w:left w:w="0" w:type="dxa"/>
            <w:bottom w:w="0" w:type="dxa"/>
            <w:right w:w="0" w:type="dxa"/>
          </w:tblCellMar>
        </w:tblPrEx>
        <w:tc>
          <w:tcPr>
            <w:tcW w:w="0" w:type="dxa"/>
            <w:vAlign w:val="center"/>
          </w:tcPr>
          <w:p w:rsidR="002537D4" w:rsidRDefault="00232921">
            <w:pPr>
              <w:jc w:val="center"/>
            </w:pPr>
            <w:r>
              <w:t>1</w:t>
            </w:r>
          </w:p>
        </w:tc>
        <w:tc>
          <w:tcPr>
            <w:tcW w:w="0" w:type="dxa"/>
            <w:vMerge w:val="restart"/>
            <w:vAlign w:val="center"/>
          </w:tcPr>
          <w:p w:rsidR="002537D4" w:rsidRDefault="002537D4"/>
        </w:tc>
        <w:tc>
          <w:tcPr>
            <w:tcW w:w="0" w:type="dxa"/>
          </w:tcPr>
          <w:p w:rsidR="002537D4" w:rsidRDefault="00232921">
            <w:r>
              <w:t>1.1. АТГ-аас бэлтгэсэн тв шторк, инфографик, видео график, нийтлэл, теле зохиомж, хөдөлгөөнт зураг, зурагт хуудас, цахим ном, гарын авлага зэргийг тухайн орон нутгийн хэвлэл мэдээллийн хэрэгсэл, албан ёсны цахим хуудас болон нийгмийн сүлжээ (facebook, twit</w:t>
            </w:r>
            <w:r>
              <w:t xml:space="preserve">ter, youtube), </w:t>
            </w:r>
            <w:r>
              <w:lastRenderedPageBreak/>
              <w:t>лед дэлгэц, сурталчилгааны самбарт байршуулах зэрэг бүхий л боломжтой хэлбэрээр олон нийтэд хүргэх</w:t>
            </w:r>
          </w:p>
        </w:tc>
        <w:tc>
          <w:tcPr>
            <w:tcW w:w="0" w:type="dxa"/>
          </w:tcPr>
          <w:p w:rsidR="002537D4" w:rsidRDefault="00232921">
            <w:r>
              <w:lastRenderedPageBreak/>
              <w:t>2021 он</w:t>
            </w:r>
          </w:p>
        </w:tc>
        <w:tc>
          <w:tcPr>
            <w:tcW w:w="0" w:type="dxa"/>
          </w:tcPr>
          <w:p w:rsidR="002537D4" w:rsidRDefault="00232921">
            <w:r>
              <w:t xml:space="preserve">АТГ-аас бэлтгэсэн мэдээллийн төрөл, тоо: Мэдээллийг олон нийтэд хүргэсэн байдал а. Хэвлэл мэдээллийн хэрэгслээр дамжуулсан мэдээллийн </w:t>
            </w:r>
            <w:r>
              <w:t xml:space="preserve">төрөл, тоо: б. Албан ёсны цахим хуудсаар дамжуулсан мэдээллийн төрөл, тоо: в. Нийгмийн сүлжээгээр дамжуулсан  мэдээллийн </w:t>
            </w:r>
            <w:r>
              <w:lastRenderedPageBreak/>
              <w:t>төрөл, тоо: г. Сурталчилгааны самбарт байршуулсан мэдээллийн төрөл, тоо: д. Бусад хэлбэрээр дамжуулсан мэдээллийн төрөл, тоо:</w:t>
            </w:r>
          </w:p>
        </w:tc>
        <w:tc>
          <w:tcPr>
            <w:tcW w:w="0" w:type="dxa"/>
          </w:tcPr>
          <w:p w:rsidR="002537D4" w:rsidRDefault="002537D4"/>
        </w:tc>
        <w:tc>
          <w:tcPr>
            <w:tcW w:w="0" w:type="dxa"/>
          </w:tcPr>
          <w:p w:rsidR="002537D4" w:rsidRDefault="00232921">
            <w:r>
              <w:t>-</w:t>
            </w:r>
          </w:p>
        </w:tc>
        <w:tc>
          <w:tcPr>
            <w:tcW w:w="0" w:type="dxa"/>
          </w:tcPr>
          <w:p w:rsidR="002537D4" w:rsidRDefault="00232921" w:rsidP="007F1DBA">
            <w:pPr>
              <w:jc w:val="both"/>
            </w:pPr>
            <w:r>
              <w:t>Иргэдэ</w:t>
            </w:r>
            <w:r>
              <w:t xml:space="preserve">д мэдээлэл, сурталчилгааг хүргэх ажлын хүрээнд нийгмийн сүлжээгээр 10 удаагийн мэдээллийг 177 иргэнд хүргэсэн. мөн аймгийн нийт 35 байгууллагын 35 мэдээллийн самбарт авлигаас урьдчилан сэргийлэх булан байршин мэдээллийн самбараар мэдээллийг тогтмол хүргэж </w:t>
            </w:r>
            <w:r>
              <w:t>байна.</w:t>
            </w:r>
            <w:r>
              <w:br/>
            </w:r>
            <w:r>
              <w:br/>
              <w:t xml:space="preserve">  Хавсралт нийт : 9 Файл : 1 Зураг : 8</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lastRenderedPageBreak/>
              <w:t>2</w:t>
            </w:r>
          </w:p>
        </w:tc>
        <w:tc>
          <w:tcPr>
            <w:tcW w:w="0" w:type="dxa"/>
            <w:vMerge/>
          </w:tcPr>
          <w:p w:rsidR="002537D4" w:rsidRDefault="002537D4"/>
        </w:tc>
        <w:tc>
          <w:tcPr>
            <w:tcW w:w="0" w:type="dxa"/>
          </w:tcPr>
          <w:p w:rsidR="002537D4" w:rsidRDefault="00232921">
            <w:r>
              <w:t>1.2. АТГ-аас санаачилсан аян,  арга хэмжээг байгууллага, салбар нэгж, нутаг дэвсгэрийн онцлогт тохируулан зохион байгуулах</w:t>
            </w:r>
          </w:p>
        </w:tc>
        <w:tc>
          <w:tcPr>
            <w:tcW w:w="0" w:type="dxa"/>
          </w:tcPr>
          <w:p w:rsidR="002537D4" w:rsidRDefault="00232921">
            <w:r>
              <w:t>2021 он</w:t>
            </w:r>
          </w:p>
        </w:tc>
        <w:tc>
          <w:tcPr>
            <w:tcW w:w="0" w:type="dxa"/>
          </w:tcPr>
          <w:p w:rsidR="002537D4" w:rsidRDefault="00232921">
            <w:r>
              <w:t>АТГ-аас санаачилсан аян, арга хэмжээний тоо: Зохион байгуулсан арга х</w:t>
            </w:r>
            <w:r>
              <w:t>эмжээний тоо а. Байгууллагын түвшинд: б. Салбарын хэмжээнд: в. Орон нутгийн хэмжээнд:</w:t>
            </w:r>
          </w:p>
        </w:tc>
        <w:tc>
          <w:tcPr>
            <w:tcW w:w="0" w:type="dxa"/>
          </w:tcPr>
          <w:p w:rsidR="002537D4" w:rsidRDefault="002537D4"/>
        </w:tc>
        <w:tc>
          <w:tcPr>
            <w:tcW w:w="0" w:type="dxa"/>
          </w:tcPr>
          <w:p w:rsidR="002537D4" w:rsidRDefault="00232921">
            <w:r>
              <w:t>-</w:t>
            </w:r>
          </w:p>
        </w:tc>
        <w:tc>
          <w:tcPr>
            <w:tcW w:w="0" w:type="dxa"/>
          </w:tcPr>
          <w:p w:rsidR="002537D4" w:rsidRDefault="00232921" w:rsidP="007F1DBA">
            <w:pPr>
              <w:jc w:val="both"/>
            </w:pPr>
            <w:r>
              <w:t>Авлигатай тэмцэх газраас бэлтгэн хүргүүлсэн тв шторк, инфографик, видео график, нийтлэл, өгүүллэг, эсээ, теле зохиомж, хөдөлгөөнт зураг, цахим ном, speik out зэрэг контентийг орон нутаг дахь төрийн байгууллагуудын албан ёсны цахим хуудсанд байршуулсан нийт</w:t>
            </w:r>
            <w:r>
              <w:t xml:space="preserve"> 25532 хүн хамрагдсан. Авлигатай тэмцэх газраас бэлтгэн хэвлүүлсэн хэвлэмэл хуудас (гарын авлага, зурагт хуудас, мэдээллийн хуудас, брошюр, тараах материал г.м)-ыг иргэд олон нийтэд түгээсэн нийт 200 хүнд хүргэсэн. Авлигатай тэмцэх газрын албан ёсны цахим </w:t>
            </w:r>
            <w:r>
              <w:t xml:space="preserve">хуудсанд өдөр бүр нэвтэрч, мэдээ мэдээлэлтэй танилцаж, шаардлагатай тохиолдолд үйл ажиллагаандаа ашигласан 425. ЕБС-ийн сурагчдад шударга ёсны сэдвээр яриа таниулга хийлгэж, хичээлийг 10044 хүүхдэд хүргэсэн. Орон нутагтаа нэр хүндтэй, олны танил хүмүүсээр </w:t>
            </w:r>
            <w:r>
              <w:t>яриа таниулга хийлгэсэн байдал.</w:t>
            </w:r>
            <w:r>
              <w:br/>
            </w:r>
            <w:r>
              <w:br/>
              <w:t xml:space="preserve">  Хавсралт нийт : 21 Файл : 1 Зураг : 20</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t>3</w:t>
            </w:r>
          </w:p>
        </w:tc>
        <w:tc>
          <w:tcPr>
            <w:tcW w:w="0" w:type="dxa"/>
            <w:vMerge/>
          </w:tcPr>
          <w:p w:rsidR="002537D4" w:rsidRDefault="002537D4"/>
        </w:tc>
        <w:tc>
          <w:tcPr>
            <w:tcW w:w="0" w:type="dxa"/>
          </w:tcPr>
          <w:p w:rsidR="002537D4" w:rsidRDefault="00232921">
            <w:r>
              <w:t xml:space="preserve">1.3. Авлигын эсрэг үйл ажиллагааг мэдээлэн сурталчлах  “Шударга ёс, </w:t>
            </w:r>
            <w:r>
              <w:lastRenderedPageBreak/>
              <w:t>хөгжил дэвшилд 110” мэдээллийн самбар ажиллуулах</w:t>
            </w:r>
          </w:p>
        </w:tc>
        <w:tc>
          <w:tcPr>
            <w:tcW w:w="0" w:type="dxa"/>
          </w:tcPr>
          <w:p w:rsidR="002537D4" w:rsidRDefault="00232921">
            <w:r>
              <w:lastRenderedPageBreak/>
              <w:t>2021 он</w:t>
            </w:r>
          </w:p>
        </w:tc>
        <w:tc>
          <w:tcPr>
            <w:tcW w:w="0" w:type="dxa"/>
          </w:tcPr>
          <w:p w:rsidR="002537D4" w:rsidRDefault="00232921">
            <w:r>
              <w:t>“Шударга ёс, хөгжил дэвшилд 110” самбарт байршуу</w:t>
            </w:r>
            <w:r>
              <w:t>лсан мэдээллийн төрөл, тоо:</w:t>
            </w:r>
          </w:p>
        </w:tc>
        <w:tc>
          <w:tcPr>
            <w:tcW w:w="0" w:type="dxa"/>
          </w:tcPr>
          <w:p w:rsidR="002537D4" w:rsidRDefault="002537D4"/>
        </w:tc>
        <w:tc>
          <w:tcPr>
            <w:tcW w:w="0" w:type="dxa"/>
          </w:tcPr>
          <w:p w:rsidR="002537D4" w:rsidRDefault="00232921">
            <w:r>
              <w:t>-</w:t>
            </w:r>
          </w:p>
        </w:tc>
        <w:tc>
          <w:tcPr>
            <w:tcW w:w="0" w:type="dxa"/>
          </w:tcPr>
          <w:p w:rsidR="002537D4" w:rsidRDefault="00232921" w:rsidP="007F1DBA">
            <w:pPr>
              <w:jc w:val="both"/>
            </w:pPr>
            <w:r>
              <w:t>Авлигын эсрэг самбарын төрийн байгууллагууд болон орон нутгийн өмчит аж ахуйн нэгжүүд байрлуулж мэдээллийг тогтмол шинэчлэн ажиллаж байна.</w:t>
            </w:r>
            <w:r>
              <w:br/>
            </w:r>
            <w:r>
              <w:br/>
              <w:t xml:space="preserve">  Хавсралт нийт : 9 Файл : 1 Зураг : 8</w:t>
            </w:r>
          </w:p>
        </w:tc>
        <w:tc>
          <w:tcPr>
            <w:tcW w:w="0" w:type="dxa"/>
            <w:vAlign w:val="center"/>
          </w:tcPr>
          <w:p w:rsidR="002537D4" w:rsidRDefault="00232921">
            <w:pPr>
              <w:jc w:val="center"/>
            </w:pPr>
            <w:r>
              <w:t>70%</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lastRenderedPageBreak/>
              <w:t>ХОЁР. АВЛИГЫН ЭСРЭГ СУРГАЛТ ЗОХИОН БАЙГУУ</w:t>
            </w:r>
            <w:r>
              <w:t>ЛАХ, АЛБАН ХААГЧДЫГ СУРГАЛТАД ХАМРУУЛАХ</w:t>
            </w:r>
          </w:p>
        </w:tc>
      </w:tr>
      <w:tr w:rsidR="002537D4">
        <w:tblPrEx>
          <w:tblCellMar>
            <w:top w:w="0" w:type="dxa"/>
            <w:left w:w="0" w:type="dxa"/>
            <w:bottom w:w="0" w:type="dxa"/>
            <w:right w:w="0" w:type="dxa"/>
          </w:tblCellMar>
        </w:tblPrEx>
        <w:tc>
          <w:tcPr>
            <w:tcW w:w="0" w:type="dxa"/>
            <w:vAlign w:val="center"/>
          </w:tcPr>
          <w:p w:rsidR="002537D4" w:rsidRDefault="00232921">
            <w:pPr>
              <w:jc w:val="center"/>
            </w:pPr>
            <w:r>
              <w:t>4</w:t>
            </w:r>
          </w:p>
        </w:tc>
        <w:tc>
          <w:tcPr>
            <w:tcW w:w="0" w:type="dxa"/>
            <w:vMerge/>
          </w:tcPr>
          <w:p w:rsidR="002537D4" w:rsidRDefault="002537D4"/>
        </w:tc>
        <w:tc>
          <w:tcPr>
            <w:tcW w:w="0" w:type="dxa"/>
          </w:tcPr>
          <w:p w:rsidR="002537D4" w:rsidRDefault="00232921">
            <w:r>
              <w:t>2.1. Авлигын эсрэг сургалтын санал, захиалгыг төлөвлөгөөнд тусгуулахаар 01 дүгээр сарын 25-ны дотор АТГ-ын УССГХ-т хүргүүлэх</w:t>
            </w:r>
          </w:p>
        </w:tc>
        <w:tc>
          <w:tcPr>
            <w:tcW w:w="0" w:type="dxa"/>
          </w:tcPr>
          <w:p w:rsidR="002537D4" w:rsidRDefault="00232921">
            <w:r>
              <w:t>2021 он</w:t>
            </w:r>
          </w:p>
        </w:tc>
        <w:tc>
          <w:tcPr>
            <w:tcW w:w="0" w:type="dxa"/>
          </w:tcPr>
          <w:p w:rsidR="002537D4" w:rsidRDefault="00232921">
            <w:r>
              <w:t>Сургалтын хөтөлбөрийн тоо: Хамрагдах ТАХ-ийн тоо:</w:t>
            </w:r>
          </w:p>
        </w:tc>
        <w:tc>
          <w:tcPr>
            <w:tcW w:w="0" w:type="dxa"/>
          </w:tcPr>
          <w:p w:rsidR="002537D4" w:rsidRDefault="002537D4"/>
        </w:tc>
        <w:tc>
          <w:tcPr>
            <w:tcW w:w="0" w:type="dxa"/>
          </w:tcPr>
          <w:p w:rsidR="002537D4" w:rsidRDefault="00232921">
            <w:r>
              <w:t>-</w:t>
            </w:r>
          </w:p>
        </w:tc>
        <w:tc>
          <w:tcPr>
            <w:tcW w:w="0" w:type="dxa"/>
          </w:tcPr>
          <w:p w:rsidR="002537D4" w:rsidRDefault="00232921">
            <w:r>
              <w:t>Авлигын эсрэг сургалтын саналын Авлигатай тэмцэх газарт хүргүүлсэн. Төлөвлөгөөний дагуу АТГ-аас зохион байгуулсан сургалтанд албан хаагчид хамрагдсан. Нийт 6 удаагийн сургалт, зөвлөгөөнд 124 албан хаагч хамрагдсан байна.</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t>5</w:t>
            </w:r>
          </w:p>
        </w:tc>
        <w:tc>
          <w:tcPr>
            <w:tcW w:w="0" w:type="dxa"/>
            <w:vMerge/>
          </w:tcPr>
          <w:p w:rsidR="002537D4" w:rsidRDefault="002537D4"/>
        </w:tc>
        <w:tc>
          <w:tcPr>
            <w:tcW w:w="0" w:type="dxa"/>
          </w:tcPr>
          <w:p w:rsidR="002537D4" w:rsidRDefault="00232921">
            <w:r>
              <w:t>2.2. АТГ-аас зохион байгуу</w:t>
            </w:r>
            <w:r>
              <w:t>лдаг авлигын эсрэг анхан шатны сургалтад албан хаагчдаа хамруулах</w:t>
            </w:r>
          </w:p>
        </w:tc>
        <w:tc>
          <w:tcPr>
            <w:tcW w:w="0" w:type="dxa"/>
          </w:tcPr>
          <w:p w:rsidR="002537D4" w:rsidRDefault="00232921">
            <w:r>
              <w:t>2021 он</w:t>
            </w:r>
          </w:p>
        </w:tc>
        <w:tc>
          <w:tcPr>
            <w:tcW w:w="0" w:type="dxa"/>
          </w:tcPr>
          <w:p w:rsidR="002537D4" w:rsidRDefault="00232921">
            <w:r>
              <w:t>Анхан шатны сургалтын хөтөлбөрийн тоо: Хамрагдах ТАХ-ийн тоо:</w:t>
            </w:r>
          </w:p>
        </w:tc>
        <w:tc>
          <w:tcPr>
            <w:tcW w:w="0" w:type="dxa"/>
          </w:tcPr>
          <w:p w:rsidR="002537D4" w:rsidRDefault="002537D4"/>
        </w:tc>
        <w:tc>
          <w:tcPr>
            <w:tcW w:w="0" w:type="dxa"/>
          </w:tcPr>
          <w:p w:rsidR="002537D4" w:rsidRDefault="00232921">
            <w:r>
              <w:t>-</w:t>
            </w:r>
          </w:p>
        </w:tc>
        <w:tc>
          <w:tcPr>
            <w:tcW w:w="0" w:type="dxa"/>
          </w:tcPr>
          <w:p w:rsidR="002537D4" w:rsidRDefault="00232921">
            <w:r>
              <w:t>авлигатай тэмцэх газраас зохион байгуулсан 5 удаагийн сургалтанд 124 албан хаагч хамрагдсан.</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t>6</w:t>
            </w:r>
          </w:p>
        </w:tc>
        <w:tc>
          <w:tcPr>
            <w:tcW w:w="0" w:type="dxa"/>
            <w:vMerge/>
          </w:tcPr>
          <w:p w:rsidR="002537D4" w:rsidRDefault="002537D4"/>
        </w:tc>
        <w:tc>
          <w:tcPr>
            <w:tcW w:w="0" w:type="dxa"/>
          </w:tcPr>
          <w:p w:rsidR="002537D4" w:rsidRDefault="00232921">
            <w:r>
              <w:t>2.3. АТГ-аас зохион байгуулдаг авлигын эсрэг давтан сургалтад албан хаагчдаа хамруулах</w:t>
            </w:r>
          </w:p>
        </w:tc>
        <w:tc>
          <w:tcPr>
            <w:tcW w:w="0" w:type="dxa"/>
          </w:tcPr>
          <w:p w:rsidR="002537D4" w:rsidRDefault="00232921">
            <w:r>
              <w:t>2021 он</w:t>
            </w:r>
          </w:p>
        </w:tc>
        <w:tc>
          <w:tcPr>
            <w:tcW w:w="0" w:type="dxa"/>
          </w:tcPr>
          <w:p w:rsidR="002537D4" w:rsidRDefault="00232921">
            <w:r>
              <w:t>Давтан сургалтын хөтөлбөрийн тоо: Хамрагдах ТАХ-ийн тоо:</w:t>
            </w:r>
          </w:p>
        </w:tc>
        <w:tc>
          <w:tcPr>
            <w:tcW w:w="0" w:type="dxa"/>
          </w:tcPr>
          <w:p w:rsidR="002537D4" w:rsidRDefault="002537D4"/>
        </w:tc>
        <w:tc>
          <w:tcPr>
            <w:tcW w:w="0" w:type="dxa"/>
          </w:tcPr>
          <w:p w:rsidR="002537D4" w:rsidRDefault="00232921">
            <w:r>
              <w:t>-</w:t>
            </w:r>
          </w:p>
        </w:tc>
        <w:tc>
          <w:tcPr>
            <w:tcW w:w="0" w:type="dxa"/>
          </w:tcPr>
          <w:p w:rsidR="00EC11B8" w:rsidRDefault="00232921" w:rsidP="009A4838">
            <w:pPr>
              <w:jc w:val="both"/>
            </w:pPr>
            <w:r>
              <w:t xml:space="preserve">Говьсүмбэр аймгийн Засаг даргын Тамгын </w:t>
            </w:r>
            <w:proofErr w:type="gramStart"/>
            <w:r>
              <w:t>газраас  “</w:t>
            </w:r>
            <w:proofErr w:type="gramEnd"/>
            <w:r>
              <w:t xml:space="preserve">төрийн байгууллага, албан тушаалтанд авлигын талаар </w:t>
            </w:r>
            <w:r>
              <w:t>мэдлэг олгох, авлига, албан тушаалын гэмт хэргээс урьдчилан сэргийлэх” аялдаг номын хүрээнд дараах арг</w:t>
            </w:r>
            <w:r w:rsidR="00EC11B8">
              <w:t>а хэмжээг хэрэгжүүлэн ажиллалаа.</w:t>
            </w:r>
          </w:p>
          <w:p w:rsidR="00EC11B8" w:rsidRDefault="00232921" w:rsidP="009A4838">
            <w:pPr>
              <w:jc w:val="both"/>
            </w:pPr>
            <w:r>
              <w:t>1.</w:t>
            </w:r>
            <w:r w:rsidR="00EC11B8">
              <w:t xml:space="preserve"> </w:t>
            </w:r>
            <w:r>
              <w:t>Аймгийн Засаг даргын Тамгын газрын дотоод сургалтын төлөвлөгөөний дагуу 2021 оны 10 дугаар сарын 15-ны өдөр байгууллаг</w:t>
            </w:r>
            <w:r>
              <w:t xml:space="preserve">ын 29 албан хаагчдад “Авлига албан тушаалын </w:t>
            </w:r>
            <w:r>
              <w:lastRenderedPageBreak/>
              <w:t xml:space="preserve">гэмт хэргээс урьдчилан сэргээлэх нь”, “Хувийн ашиг сонирхол, хөрөнгө орлогын мэдүүлгийг гаргахад анхаарах асуудал” сэдэвт сургалтыг зохион байгуулав. </w:t>
            </w:r>
          </w:p>
          <w:p w:rsidR="00B94DD3" w:rsidRDefault="00EC11B8" w:rsidP="009A4838">
            <w:pPr>
              <w:jc w:val="both"/>
            </w:pPr>
            <w:r>
              <w:t>2.</w:t>
            </w:r>
            <w:r w:rsidR="00232921">
              <w:t>Засаг даргын Тамгын газрын албан хаагчдын өрөөний хаалганд</w:t>
            </w:r>
            <w:r w:rsidR="00232921">
              <w:t xml:space="preserve"> “өгөхгүй бай, нэхвэл илчил” сэрэмжүүлгийг нааж, албан хаагчдад мэдээлэл хүргэсэн.  </w:t>
            </w:r>
          </w:p>
          <w:p w:rsidR="00B94DD3" w:rsidRDefault="00B94DD3" w:rsidP="009A4838">
            <w:pPr>
              <w:jc w:val="both"/>
            </w:pPr>
            <w:r>
              <w:t xml:space="preserve">3. </w:t>
            </w:r>
            <w:r w:rsidR="00232921">
              <w:t xml:space="preserve">Байгууллагын 4 давхарын иргэдэд зориулсан буланд гарын авлага, материалыг байршуулан иргэдэд мэдээлэл хүргэв.  </w:t>
            </w:r>
          </w:p>
          <w:p w:rsidR="00B94DD3" w:rsidRDefault="00B94DD3" w:rsidP="009A4838">
            <w:pPr>
              <w:jc w:val="both"/>
            </w:pPr>
            <w:r>
              <w:t xml:space="preserve">4. </w:t>
            </w:r>
            <w:r w:rsidR="00232921">
              <w:t xml:space="preserve">Аймгийн нийтийн номын санд “Авлигын криминрлоги онолын </w:t>
            </w:r>
            <w:r w:rsidR="00232921">
              <w:t>чиг хандлага” номыг хүлээлгэн өгөв.</w:t>
            </w:r>
          </w:p>
          <w:p w:rsidR="00B94DD3" w:rsidRDefault="00B94DD3" w:rsidP="009A4838">
            <w:pPr>
              <w:jc w:val="both"/>
            </w:pPr>
            <w:r>
              <w:t xml:space="preserve">5. </w:t>
            </w:r>
            <w:r w:rsidR="00232921">
              <w:t>Авлигатай тэмцэх газраас бэлтгэн гаргасан “Аймаг, нийслэл, сум, дүүргийн Засаг дарга танаа” гарын авлагын аймгийн Засаг дарга, Засаг даргын орлогч болон Сүмбэр, Баянтал, Шивээговь сумын Засаг дарга, орлогч дарга нарт</w:t>
            </w:r>
            <w:r w:rsidR="00232921">
              <w:t xml:space="preserve"> хүргүүлсэн. </w:t>
            </w:r>
          </w:p>
          <w:p w:rsidR="00B94DD3" w:rsidRDefault="00B94DD3" w:rsidP="009A4838">
            <w:pPr>
              <w:jc w:val="both"/>
            </w:pPr>
            <w:r>
              <w:t xml:space="preserve">6. </w:t>
            </w:r>
            <w:r w:rsidR="00232921">
              <w:t xml:space="preserve">Аймгийн Засаг даргын Тамгын газрын болон Засаг даргын Тамгын газрын Хууль зүйн хэлтсийн фэйсбүүк хуудсаар дамжуулан иргэдэд авлига, ашиг сонирхлын зөрчлөөс урьдчилан сэргийлэх уриалга, сэрэмжлүүлэг, мэдээллийг 177 иргэнд хүргэсэн. </w:t>
            </w:r>
          </w:p>
          <w:p w:rsidR="002537D4" w:rsidRDefault="00232921" w:rsidP="009A4838">
            <w:pPr>
              <w:jc w:val="both"/>
            </w:pPr>
            <w:r>
              <w:t>7.</w:t>
            </w:r>
            <w:r w:rsidR="00B94DD3">
              <w:t xml:space="preserve"> </w:t>
            </w:r>
            <w:r>
              <w:t>2021</w:t>
            </w:r>
            <w:r>
              <w:t xml:space="preserve"> оны 11 дүгээр сарын 8,9-ний өдрүүдэд зохион байгуулагдсан аймгийн төрийн албан хаагчдын нэгдсэн сургалтанд 56 төрийн байгууллагын 56 удирдах албан тушаалтан, 1360 төрийн албан хаагчдад “Авлигын эсрэг хууль”, “Нийтийн албанд нийтийн болон хувийн ашиг сонир</w:t>
            </w:r>
            <w:r>
              <w:t>хлыг зохицуулах, ашиг сонирхлын зөрчлөөс урьдчилан сэргийлэх тухай хууль” сэдэв</w:t>
            </w:r>
            <w:r w:rsidR="00B94DD3">
              <w:t>т сургалтыг зохион байгуулав.</w:t>
            </w:r>
            <w:r w:rsidR="00B94DD3">
              <w:br/>
            </w:r>
            <w:r>
              <w:t xml:space="preserve"> Хавсралт : 2 файл</w:t>
            </w:r>
          </w:p>
        </w:tc>
        <w:tc>
          <w:tcPr>
            <w:tcW w:w="0" w:type="dxa"/>
            <w:vAlign w:val="center"/>
          </w:tcPr>
          <w:p w:rsidR="002537D4" w:rsidRDefault="00232921">
            <w:pPr>
              <w:jc w:val="center"/>
            </w:pPr>
            <w:r>
              <w:lastRenderedPageBreak/>
              <w:t>1</w:t>
            </w:r>
            <w:r>
              <w:t>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lastRenderedPageBreak/>
              <w:t>7</w:t>
            </w:r>
          </w:p>
        </w:tc>
        <w:tc>
          <w:tcPr>
            <w:tcW w:w="0" w:type="dxa"/>
            <w:vMerge/>
          </w:tcPr>
          <w:p w:rsidR="002537D4" w:rsidRDefault="002537D4"/>
        </w:tc>
        <w:tc>
          <w:tcPr>
            <w:tcW w:w="0" w:type="dxa"/>
          </w:tcPr>
          <w:p w:rsidR="002537D4" w:rsidRDefault="00232921">
            <w:r>
              <w:t xml:space="preserve">2.4. Авлигын эсрэг сургалт, </w:t>
            </w:r>
            <w:r>
              <w:lastRenderedPageBreak/>
              <w:t>сурталчилгаа, соён гэгээрүүлэх үйл ажиллагааг өөрсдийн нөөц бололцоо, сургагч багшаар дам</w:t>
            </w:r>
            <w:r>
              <w:t>жуулан иргэд,  хүүхэд залууст хүргэх</w:t>
            </w:r>
          </w:p>
        </w:tc>
        <w:tc>
          <w:tcPr>
            <w:tcW w:w="0" w:type="dxa"/>
          </w:tcPr>
          <w:p w:rsidR="002537D4" w:rsidRDefault="00232921">
            <w:r>
              <w:lastRenderedPageBreak/>
              <w:t>2021 он</w:t>
            </w:r>
          </w:p>
        </w:tc>
        <w:tc>
          <w:tcPr>
            <w:tcW w:w="0" w:type="dxa"/>
          </w:tcPr>
          <w:p w:rsidR="002537D4" w:rsidRDefault="00232921">
            <w:r>
              <w:t xml:space="preserve">Зохион байгуулсан арга </w:t>
            </w:r>
            <w:r>
              <w:lastRenderedPageBreak/>
              <w:t>хэмжээний тоо: Хамрагдах хүүхэд залуус, иргэдийн тоо:</w:t>
            </w:r>
          </w:p>
        </w:tc>
        <w:tc>
          <w:tcPr>
            <w:tcW w:w="0" w:type="dxa"/>
          </w:tcPr>
          <w:p w:rsidR="002537D4" w:rsidRDefault="002537D4"/>
        </w:tc>
        <w:tc>
          <w:tcPr>
            <w:tcW w:w="0" w:type="dxa"/>
          </w:tcPr>
          <w:p w:rsidR="002537D4" w:rsidRDefault="00232921">
            <w:r>
              <w:t>-</w:t>
            </w:r>
          </w:p>
        </w:tc>
        <w:tc>
          <w:tcPr>
            <w:tcW w:w="0" w:type="dxa"/>
          </w:tcPr>
          <w:p w:rsidR="009A4838" w:rsidRDefault="00232921" w:rsidP="009A4838">
            <w:pPr>
              <w:jc w:val="both"/>
            </w:pPr>
            <w:r>
              <w:t xml:space="preserve">Говьсүмбэр аймгийн Засаг даргын Тамгын </w:t>
            </w:r>
            <w:proofErr w:type="gramStart"/>
            <w:r>
              <w:t>газраас  “</w:t>
            </w:r>
            <w:proofErr w:type="gramEnd"/>
            <w:r>
              <w:t xml:space="preserve">төрийн байгууллага, албан тушаалтанд авлигын талаар мэдлэг </w:t>
            </w:r>
            <w:r>
              <w:lastRenderedPageBreak/>
              <w:t>олгох, авлига, албан тушаалын гэмт хэргээс урьдчилан сэргийлэх” аялдаг номын хүрээнд дараах арга хэ</w:t>
            </w:r>
            <w:r w:rsidR="009A4838">
              <w:t>мжээг хэрэгжүүлэн ажиллалаа. 1.</w:t>
            </w:r>
            <w:r>
              <w:t>Аймгийн Засаг дар</w:t>
            </w:r>
            <w:r>
              <w:t>гын Тамгын газрын дотоод сургалтын төлөвлөгөөний дагуу 2021 оны 10 дугаар сарын 15-ны өдөр байгууллагын 29 албан хаагчдад “Авлига албан тушаалын гэмт хэргээс урьдчилан сэргээлэх нь”, “Хувийн ашиг сонирхол, хөрөнгө орлогын мэдүүлгийг гаргахад анхаарах асууд</w:t>
            </w:r>
            <w:r>
              <w:t xml:space="preserve">ал” сэдэвт </w:t>
            </w:r>
            <w:r w:rsidR="009A4838">
              <w:t>сургалтыг зохион байгуулав.  2.</w:t>
            </w:r>
            <w:r>
              <w:t xml:space="preserve">Засаг даргын Тамгын газрын албан хаагчдын өрөөний хаалганд “өгөхгүй бай, нэхвэл илчил” сэрэмжүүлгийг нааж, албан хаагчдад </w:t>
            </w:r>
            <w:r w:rsidR="009A4838">
              <w:t xml:space="preserve">мэдээлэл хүргэсэн. /Зураг 1/ </w:t>
            </w:r>
            <w:proofErr w:type="gramStart"/>
            <w:r w:rsidR="009A4838">
              <w:t>3.</w:t>
            </w:r>
            <w:r>
              <w:t>Байгууллагын</w:t>
            </w:r>
            <w:proofErr w:type="gramEnd"/>
            <w:r>
              <w:t xml:space="preserve"> 4 давхарын иргэдэд зориулсан буланд гарын авла</w:t>
            </w:r>
            <w:r>
              <w:t>га, материалыг байршуул</w:t>
            </w:r>
            <w:r w:rsidR="009A4838">
              <w:t>ан иргэдэд мэдээлэл хүргэв.  4.</w:t>
            </w:r>
            <w:r>
              <w:t xml:space="preserve">Аймгийн нийтийн номын санд “Авлигын криминрлоги онолын чиг хандлага” номыг хүлээлгэн өгөв. </w:t>
            </w:r>
          </w:p>
          <w:p w:rsidR="002537D4" w:rsidRDefault="00232921" w:rsidP="009A4838">
            <w:pPr>
              <w:jc w:val="both"/>
            </w:pPr>
            <w:r>
              <w:t xml:space="preserve"> 5.</w:t>
            </w:r>
            <w:r w:rsidR="009A4838">
              <w:t xml:space="preserve"> </w:t>
            </w:r>
            <w:r>
              <w:t xml:space="preserve">Авлигатай тэмцэх газраас бэлтгэн гаргасан “Аймаг, нийслэл, сум, дүүргийн Засаг дарга танаа” гарын авлагын </w:t>
            </w:r>
            <w:r>
              <w:t>аймгийн Засаг дарга, Засаг даргын орлогч болон Сүмбэр, Баянтал, Шивээговь сумын Засаг дарга, орлогч дарга нарт хүргүүлсэн.  6.</w:t>
            </w:r>
            <w:r>
              <w:tab/>
              <w:t>Аймгийн Засаг даргын Тамгын газрын болон Засаг даргын Тамгын газрын Хууль зүйн хэлтсийн фэйсбүүк хуудсаар дамжуулан иргэдэд авлиг</w:t>
            </w:r>
            <w:r>
              <w:t>а, ашиг сонирхлын зөрчлөөс урьдчилан сэргийлэх уриалга, сэрэмжлүүлэг, мэд</w:t>
            </w:r>
            <w:r w:rsidR="009A4838">
              <w:t>ээллийг 177 иргэнд хүргэсэн. 7.</w:t>
            </w:r>
            <w:r>
              <w:t>2021 оны 11 дүгээр сарын 8,9-ний өдрүүдэд зохион байгуулагдсан аймгийн төрийн албан хаагчдын нэгдсэн сургалтанд 56 төрийн байгууллагын 56 удирдах албан</w:t>
            </w:r>
            <w:r>
              <w:t xml:space="preserve"> тушаалтан, 1360 төрийн албан хаагчдад “Авлигын эсрэг хууль”, “Нийтийн албанд нийтийн болон хувийн ашиг сонирхлыг зохицуулах, ашиг сонирхлын зөрчлөөс урьдчилан сэргийлэх тухай хууль” сэдэвт сургалтыг зохион байгуулав.</w:t>
            </w:r>
            <w:r>
              <w:br/>
            </w:r>
            <w:r>
              <w:br/>
              <w:t xml:space="preserve">  Хавсралт : 1 файл</w:t>
            </w:r>
          </w:p>
        </w:tc>
        <w:tc>
          <w:tcPr>
            <w:tcW w:w="0" w:type="dxa"/>
            <w:vAlign w:val="center"/>
          </w:tcPr>
          <w:p w:rsidR="002537D4" w:rsidRDefault="00232921">
            <w:pPr>
              <w:jc w:val="center"/>
            </w:pPr>
            <w:r>
              <w:lastRenderedPageBreak/>
              <w:t>1</w:t>
            </w:r>
            <w:r>
              <w:t>00%</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lastRenderedPageBreak/>
              <w:t>ГУРАВ. АВЛИ</w:t>
            </w:r>
            <w:r>
              <w:t>ГАТАЙ ТЭМЦЭХ ГАЗРААС ГАРГАСАН ШИЙДВЭРИЙГ БИЕЛҮҮЛЭХ</w:t>
            </w:r>
          </w:p>
        </w:tc>
      </w:tr>
      <w:tr w:rsidR="002537D4">
        <w:tblPrEx>
          <w:tblCellMar>
            <w:top w:w="0" w:type="dxa"/>
            <w:left w:w="0" w:type="dxa"/>
            <w:bottom w:w="0" w:type="dxa"/>
            <w:right w:w="0" w:type="dxa"/>
          </w:tblCellMar>
        </w:tblPrEx>
        <w:tc>
          <w:tcPr>
            <w:tcW w:w="0" w:type="dxa"/>
            <w:vAlign w:val="center"/>
          </w:tcPr>
          <w:p w:rsidR="002537D4" w:rsidRDefault="00232921">
            <w:pPr>
              <w:jc w:val="center"/>
            </w:pPr>
            <w:r>
              <w:lastRenderedPageBreak/>
              <w:t>8</w:t>
            </w:r>
          </w:p>
        </w:tc>
        <w:tc>
          <w:tcPr>
            <w:tcW w:w="0" w:type="dxa"/>
            <w:vMerge/>
          </w:tcPr>
          <w:p w:rsidR="002537D4" w:rsidRDefault="002537D4"/>
        </w:tc>
        <w:tc>
          <w:tcPr>
            <w:tcW w:w="0" w:type="dxa"/>
          </w:tcPr>
          <w:p w:rsidR="002537D4" w:rsidRDefault="00232921">
            <w:r>
              <w:t>3.1. Авлигатай тэмцэх газраас хүргүүлсэн зөвлөмжийг хэрэгжүүлэх</w:t>
            </w:r>
          </w:p>
        </w:tc>
        <w:tc>
          <w:tcPr>
            <w:tcW w:w="0" w:type="dxa"/>
          </w:tcPr>
          <w:p w:rsidR="002537D4" w:rsidRDefault="00232921">
            <w:r>
              <w:t>2021 он</w:t>
            </w:r>
          </w:p>
        </w:tc>
        <w:tc>
          <w:tcPr>
            <w:tcW w:w="0" w:type="dxa"/>
          </w:tcPr>
          <w:p w:rsidR="002537D4" w:rsidRDefault="00232921">
            <w:r>
              <w:t>Зөвлөмжийн тоо: Зөвлөмжид тусгагдсан  арга хэмжээний тоо: Хэрэгжилтийн хувь:</w:t>
            </w:r>
          </w:p>
        </w:tc>
        <w:tc>
          <w:tcPr>
            <w:tcW w:w="0" w:type="dxa"/>
          </w:tcPr>
          <w:p w:rsidR="002537D4" w:rsidRDefault="002537D4"/>
        </w:tc>
        <w:tc>
          <w:tcPr>
            <w:tcW w:w="0" w:type="dxa"/>
          </w:tcPr>
          <w:p w:rsidR="002537D4" w:rsidRDefault="00232921">
            <w:r>
              <w:t>-</w:t>
            </w:r>
          </w:p>
        </w:tc>
        <w:tc>
          <w:tcPr>
            <w:tcW w:w="0" w:type="dxa"/>
          </w:tcPr>
          <w:p w:rsidR="002537D4" w:rsidRDefault="00232921">
            <w:r>
              <w:t>АТГ-ын 2020.01.24-ний өдрийн 01/1004 дугаар зөвлө</w:t>
            </w:r>
            <w:r>
              <w:t>мжийн хэрэгжилтийг ханган ажиллаж байна. хэрэгжилтийн хувь 91.4 хувьтай хэрэгжсэн байна.</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t>9</w:t>
            </w:r>
          </w:p>
        </w:tc>
        <w:tc>
          <w:tcPr>
            <w:tcW w:w="0" w:type="dxa"/>
            <w:vMerge/>
          </w:tcPr>
          <w:p w:rsidR="002537D4" w:rsidRDefault="002537D4"/>
        </w:tc>
        <w:tc>
          <w:tcPr>
            <w:tcW w:w="0" w:type="dxa"/>
          </w:tcPr>
          <w:p w:rsidR="002537D4" w:rsidRDefault="00232921">
            <w:r>
              <w:t>3.2. Мөрдөгчийн мэдэгдэлд тусгагдсан арга хэмжээг авч хэрэгжүүлэх</w:t>
            </w:r>
          </w:p>
        </w:tc>
        <w:tc>
          <w:tcPr>
            <w:tcW w:w="0" w:type="dxa"/>
          </w:tcPr>
          <w:p w:rsidR="002537D4" w:rsidRDefault="00232921">
            <w:r>
              <w:t>2021 он</w:t>
            </w:r>
          </w:p>
        </w:tc>
        <w:tc>
          <w:tcPr>
            <w:tcW w:w="0" w:type="dxa"/>
          </w:tcPr>
          <w:p w:rsidR="002537D4" w:rsidRDefault="00232921">
            <w:r>
              <w:t xml:space="preserve">Мөрдөгчийн мэдэгдлийн тоо: Мэдэгдэлд тусгагдсан арга хэмжээний тоо: </w:t>
            </w:r>
            <w:r>
              <w:t>Хэрэгжилтийн хувь:</w:t>
            </w:r>
          </w:p>
        </w:tc>
        <w:tc>
          <w:tcPr>
            <w:tcW w:w="0" w:type="dxa"/>
          </w:tcPr>
          <w:p w:rsidR="002537D4" w:rsidRDefault="002537D4"/>
        </w:tc>
        <w:tc>
          <w:tcPr>
            <w:tcW w:w="0" w:type="dxa"/>
          </w:tcPr>
          <w:p w:rsidR="002537D4" w:rsidRDefault="00232921">
            <w:r>
              <w:t>-</w:t>
            </w:r>
          </w:p>
        </w:tc>
        <w:tc>
          <w:tcPr>
            <w:tcW w:w="0" w:type="dxa"/>
          </w:tcPr>
          <w:p w:rsidR="002537D4" w:rsidRDefault="00232921">
            <w:r>
              <w:t>2021 онд ирсэн мөрдөгчийн мэдэгдэл байхгүй</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t>10</w:t>
            </w:r>
          </w:p>
        </w:tc>
        <w:tc>
          <w:tcPr>
            <w:tcW w:w="0" w:type="dxa"/>
            <w:vMerge/>
          </w:tcPr>
          <w:p w:rsidR="002537D4" w:rsidRDefault="002537D4"/>
        </w:tc>
        <w:tc>
          <w:tcPr>
            <w:tcW w:w="0" w:type="dxa"/>
          </w:tcPr>
          <w:p w:rsidR="002537D4" w:rsidRDefault="00232921">
            <w:r>
              <w:t>3.3. Зөрчил арилгуулах албан бичигт тусгагдсан арга хэмжээг  авч хэрэгжүүлэх</w:t>
            </w:r>
          </w:p>
        </w:tc>
        <w:tc>
          <w:tcPr>
            <w:tcW w:w="0" w:type="dxa"/>
          </w:tcPr>
          <w:p w:rsidR="002537D4" w:rsidRDefault="00232921">
            <w:r>
              <w:t>2021 он</w:t>
            </w:r>
          </w:p>
        </w:tc>
        <w:tc>
          <w:tcPr>
            <w:tcW w:w="0" w:type="dxa"/>
          </w:tcPr>
          <w:p w:rsidR="002537D4" w:rsidRDefault="00232921">
            <w:r>
              <w:t>Албан бичгийн тоо: Албан бичигт тусгагдсан  арга хэмжээний тоо: Хэрэгжилтийн хувь:</w:t>
            </w:r>
          </w:p>
        </w:tc>
        <w:tc>
          <w:tcPr>
            <w:tcW w:w="0" w:type="dxa"/>
          </w:tcPr>
          <w:p w:rsidR="002537D4" w:rsidRDefault="002537D4"/>
        </w:tc>
        <w:tc>
          <w:tcPr>
            <w:tcW w:w="0" w:type="dxa"/>
          </w:tcPr>
          <w:p w:rsidR="002537D4" w:rsidRDefault="00232921">
            <w:r>
              <w:t>-</w:t>
            </w:r>
          </w:p>
        </w:tc>
        <w:tc>
          <w:tcPr>
            <w:tcW w:w="0" w:type="dxa"/>
          </w:tcPr>
          <w:p w:rsidR="002537D4" w:rsidRDefault="00232921">
            <w:r>
              <w:t>зөрчил ари</w:t>
            </w:r>
            <w:r>
              <w:t>лгуулахаар албан бичиг ирээгүй болно</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t>ДӨРӨВ. БАЙГУУЛЛАГЫН УДИРДЛАГЫН АВЛИГАТАЙ ТЭМЦЭХ ХҮСЭЛ ЭРМЭЛЗЭЛ, САНААЧИЛГА ӨРНҮҮЛЭХ</w:t>
            </w:r>
          </w:p>
        </w:tc>
      </w:tr>
      <w:tr w:rsidR="002537D4">
        <w:tblPrEx>
          <w:tblCellMar>
            <w:top w:w="0" w:type="dxa"/>
            <w:left w:w="0" w:type="dxa"/>
            <w:bottom w:w="0" w:type="dxa"/>
            <w:right w:w="0" w:type="dxa"/>
          </w:tblCellMar>
        </w:tblPrEx>
        <w:tc>
          <w:tcPr>
            <w:tcW w:w="0" w:type="dxa"/>
            <w:vAlign w:val="center"/>
          </w:tcPr>
          <w:p w:rsidR="002537D4" w:rsidRDefault="00232921">
            <w:pPr>
              <w:jc w:val="center"/>
            </w:pPr>
            <w:r>
              <w:t>11</w:t>
            </w:r>
          </w:p>
        </w:tc>
        <w:tc>
          <w:tcPr>
            <w:tcW w:w="0" w:type="dxa"/>
            <w:vMerge/>
          </w:tcPr>
          <w:p w:rsidR="002537D4" w:rsidRDefault="002537D4"/>
        </w:tc>
        <w:tc>
          <w:tcPr>
            <w:tcW w:w="0" w:type="dxa"/>
          </w:tcPr>
          <w:p w:rsidR="002537D4" w:rsidRDefault="00232921">
            <w:r>
              <w:t>4.1. Авлигын эсрэг төрийн болон төрийн бус байгууллага, хувийн хэвшил, иргэдээс гаргасан санал, санаачилгыг дэмжин туслах</w:t>
            </w:r>
          </w:p>
        </w:tc>
        <w:tc>
          <w:tcPr>
            <w:tcW w:w="0" w:type="dxa"/>
          </w:tcPr>
          <w:p w:rsidR="002537D4" w:rsidRDefault="00232921">
            <w:r>
              <w:t>2021 он</w:t>
            </w:r>
          </w:p>
        </w:tc>
        <w:tc>
          <w:tcPr>
            <w:tcW w:w="0" w:type="dxa"/>
          </w:tcPr>
          <w:p w:rsidR="002537D4" w:rsidRDefault="00232921">
            <w:r>
              <w:t>Хандсан байгууллага, иргэдийн тоо: Гаргасан саналын тоо: Дэмжсэн байгууллага, иргэдийн тоо: Дэмжсэн саналын тоо:</w:t>
            </w:r>
          </w:p>
        </w:tc>
        <w:tc>
          <w:tcPr>
            <w:tcW w:w="0" w:type="dxa"/>
          </w:tcPr>
          <w:p w:rsidR="002537D4" w:rsidRDefault="002537D4"/>
        </w:tc>
        <w:tc>
          <w:tcPr>
            <w:tcW w:w="0" w:type="dxa"/>
          </w:tcPr>
          <w:p w:rsidR="002537D4" w:rsidRDefault="00232921">
            <w:r>
              <w:t>-</w:t>
            </w:r>
          </w:p>
        </w:tc>
        <w:tc>
          <w:tcPr>
            <w:tcW w:w="0" w:type="dxa"/>
          </w:tcPr>
          <w:p w:rsidR="002537D4" w:rsidRDefault="00232921">
            <w:r>
              <w:t>Авлигын эсрэг төрийн болон төрийн бус байгууллага, хувийн хэвшил, иргэдээс гаргасан санал, санаачилга байхгүй болно.</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vAlign w:val="center"/>
          </w:tcPr>
          <w:p w:rsidR="002537D4" w:rsidRDefault="00232921">
            <w:pPr>
              <w:jc w:val="center"/>
            </w:pPr>
            <w:r>
              <w:lastRenderedPageBreak/>
              <w:t>12</w:t>
            </w:r>
          </w:p>
        </w:tc>
        <w:tc>
          <w:tcPr>
            <w:tcW w:w="0" w:type="dxa"/>
            <w:vMerge/>
          </w:tcPr>
          <w:p w:rsidR="002537D4" w:rsidRDefault="002537D4"/>
        </w:tc>
        <w:tc>
          <w:tcPr>
            <w:tcW w:w="0" w:type="dxa"/>
          </w:tcPr>
          <w:p w:rsidR="002537D4" w:rsidRDefault="00232921">
            <w:r>
              <w:t xml:space="preserve">4.2. </w:t>
            </w:r>
            <w:r>
              <w:t>Төрийн байгууллага, хувийн хэвшлийн хооронд байгуулах аливаа гэрээ, хэлэлцээрт авлигаас урьдчилан сэргийлэх асуудлыг тусгах</w:t>
            </w:r>
          </w:p>
        </w:tc>
        <w:tc>
          <w:tcPr>
            <w:tcW w:w="0" w:type="dxa"/>
          </w:tcPr>
          <w:p w:rsidR="002537D4" w:rsidRDefault="00232921">
            <w:r>
              <w:t>2021 он</w:t>
            </w:r>
          </w:p>
        </w:tc>
        <w:tc>
          <w:tcPr>
            <w:tcW w:w="0" w:type="dxa"/>
          </w:tcPr>
          <w:p w:rsidR="002537D4" w:rsidRDefault="00232921">
            <w:r>
              <w:t>Гэрээ, хэлэлцээрийн тоо: Тусгасан заалтын тоо:</w:t>
            </w:r>
          </w:p>
        </w:tc>
        <w:tc>
          <w:tcPr>
            <w:tcW w:w="0" w:type="dxa"/>
          </w:tcPr>
          <w:p w:rsidR="002537D4" w:rsidRDefault="002537D4"/>
        </w:tc>
        <w:tc>
          <w:tcPr>
            <w:tcW w:w="0" w:type="dxa"/>
          </w:tcPr>
          <w:p w:rsidR="002537D4" w:rsidRDefault="00232921">
            <w:r>
              <w:t>-</w:t>
            </w:r>
          </w:p>
        </w:tc>
        <w:tc>
          <w:tcPr>
            <w:tcW w:w="0" w:type="dxa"/>
          </w:tcPr>
          <w:p w:rsidR="002537D4" w:rsidRDefault="00232921">
            <w:r>
              <w:t>Төрийн байгууллагын удирдах албан тушаалтнуудтай байгуулсан хамтран ажиллах гэрээ</w:t>
            </w:r>
            <w:r>
              <w:br/>
            </w:r>
            <w:r>
              <w:br/>
              <w:t xml:space="preserve">  Хавсралт : 1 файл</w:t>
            </w:r>
          </w:p>
        </w:tc>
        <w:tc>
          <w:tcPr>
            <w:tcW w:w="0" w:type="dxa"/>
            <w:vAlign w:val="center"/>
          </w:tcPr>
          <w:p w:rsidR="002537D4" w:rsidRDefault="00232921">
            <w:pPr>
              <w:jc w:val="center"/>
            </w:pPr>
            <w:r>
              <w:t>100%</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lastRenderedPageBreak/>
              <w:t>ТАВ. АВЛИГА, АШИГ СОНИРХЛЫН ЗӨРЧИЛ ҮҮСГЭХ ШАЛТГААН НӨХЦӨЛИЙГ АРИЛГУУЛАХ</w:t>
            </w:r>
          </w:p>
        </w:tc>
      </w:tr>
      <w:tr w:rsidR="002537D4">
        <w:tblPrEx>
          <w:tblCellMar>
            <w:top w:w="0" w:type="dxa"/>
            <w:left w:w="0" w:type="dxa"/>
            <w:bottom w:w="0" w:type="dxa"/>
            <w:right w:w="0" w:type="dxa"/>
          </w:tblCellMar>
        </w:tblPrEx>
        <w:tc>
          <w:tcPr>
            <w:tcW w:w="0" w:type="dxa"/>
            <w:vAlign w:val="center"/>
          </w:tcPr>
          <w:p w:rsidR="002537D4" w:rsidRDefault="00232921">
            <w:pPr>
              <w:jc w:val="center"/>
            </w:pPr>
            <w:r>
              <w:t>13</w:t>
            </w:r>
          </w:p>
        </w:tc>
        <w:tc>
          <w:tcPr>
            <w:tcW w:w="0" w:type="dxa"/>
            <w:vMerge/>
          </w:tcPr>
          <w:p w:rsidR="002537D4" w:rsidRDefault="002537D4"/>
        </w:tc>
        <w:tc>
          <w:tcPr>
            <w:tcW w:w="0" w:type="dxa"/>
          </w:tcPr>
          <w:p w:rsidR="002537D4" w:rsidRDefault="00232921">
            <w:r>
              <w:t>5.1. Авлигын эрсдэл ба авлига гарах нөхцөлийг бууруулах чиглэлээр холб</w:t>
            </w:r>
            <w:r>
              <w:t>огдох арга хэмжээг авч хэрэгжүүлэх / төрийн үйлчилгээг цахим хэлбэрт шилжүүлэх,  шат дамжлагыг бууруулах,  ил тод байдлыг нэмэгдүүлэх, эрсдэлийн үнэлгээ хийлгэх г.м /</w:t>
            </w:r>
          </w:p>
        </w:tc>
        <w:tc>
          <w:tcPr>
            <w:tcW w:w="0" w:type="dxa"/>
          </w:tcPr>
          <w:p w:rsidR="002537D4" w:rsidRDefault="00232921">
            <w:r>
              <w:t>2021 он</w:t>
            </w:r>
          </w:p>
        </w:tc>
        <w:tc>
          <w:tcPr>
            <w:tcW w:w="0" w:type="dxa"/>
          </w:tcPr>
          <w:p w:rsidR="002537D4" w:rsidRDefault="00232921">
            <w:r>
              <w:t>Цахим хэлбэрт шилжүүлсэн  төрийн үйлчилгээний тоо: Үйлчилгээний стандарт шинээр н</w:t>
            </w:r>
            <w:r>
              <w:t>эвтрүүлсэн, шинэчилсэн тоо: Төрийн үйлчилгээний шат дамжлагыг бууруулсан тоо: (хууль, дүрэм, журам шинэчлэх замаар) Эрсдэлийг бүртгэдэг, үнэлдэг эсэх</w:t>
            </w:r>
          </w:p>
        </w:tc>
        <w:tc>
          <w:tcPr>
            <w:tcW w:w="0" w:type="dxa"/>
          </w:tcPr>
          <w:p w:rsidR="002537D4" w:rsidRDefault="002537D4"/>
        </w:tc>
        <w:tc>
          <w:tcPr>
            <w:tcW w:w="0" w:type="dxa"/>
          </w:tcPr>
          <w:p w:rsidR="002537D4" w:rsidRDefault="00232921">
            <w:r>
              <w:t>-</w:t>
            </w:r>
          </w:p>
        </w:tc>
        <w:tc>
          <w:tcPr>
            <w:tcW w:w="0" w:type="dxa"/>
          </w:tcPr>
          <w:p w:rsidR="002537D4" w:rsidRDefault="00232921" w:rsidP="007F1DBA">
            <w:pPr>
              <w:jc w:val="both"/>
            </w:pPr>
            <w:r>
              <w:t xml:space="preserve">Аймгийн Засаг даргын Тамгын газарт “Чанарын менежментийн тогтолцоо ISO 9001:2016, MNS ISO 18091:2020” стандартыг нэвтрүүлэх зорилгоор зөвлөх үйлчилгээ сонгон шалгаруулж Менежмент ба ур чадварын хүрээлэн ТББ-тай гэрээ байгуулан, аймгийн Засаг даргын Тамгын </w:t>
            </w:r>
            <w:r>
              <w:t>газрын даргын 2021 оны 05 дугаар сарын 12-ны өдрийн А/27 дугаар тушаалаар “Чанарын удирдлагын баг”-ийг томилж, стандартын 8 дугаар бүлэг дээр ажиллаж байна. Иргэдээс Засаг дарга болон ЗДТГ-ын даргад ирүүлэх өргөдөл, гомдол, санал, хүсэлт, архивын лавлагааг</w:t>
            </w:r>
            <w:r>
              <w:t xml:space="preserve"> 100 хувь цахимаар хүлээн авч байна. Түгээмэл тархацтай ашигт малтмалын хайгуулын болон ашиглалтын тусгай зөвшөөрөл, Сул болон өндөр агууламжтай согтууруулах ундаа худалдах, түүгээр үйлчлэх тусгай зөвшөөрөл, Сургуулийн өмнөх болон бага, дунд боловсролын су</w:t>
            </w:r>
            <w:r>
              <w:t>ргалт эрхлэх тусгай зөвшөөрөл, Эрүүл мэндийн чиглэлээр аж ахуйн үйл ажиллагаа эрхлэх тусгай зөвшөөрлийг тус тус цахим шилжүүлэх ажил судалгааны түвшинд байна.</w:t>
            </w:r>
            <w:r>
              <w:br/>
            </w:r>
            <w:r>
              <w:br/>
              <w:t xml:space="preserve">  Хавсралт : 1 файл</w:t>
            </w:r>
          </w:p>
        </w:tc>
        <w:tc>
          <w:tcPr>
            <w:tcW w:w="0" w:type="dxa"/>
            <w:vAlign w:val="center"/>
          </w:tcPr>
          <w:p w:rsidR="002537D4" w:rsidRDefault="00232921">
            <w:pPr>
              <w:jc w:val="center"/>
            </w:pPr>
            <w:r>
              <w:t>70%</w:t>
            </w:r>
          </w:p>
        </w:tc>
      </w:tr>
      <w:tr w:rsidR="002537D4">
        <w:tblPrEx>
          <w:tblCellMar>
            <w:top w:w="0" w:type="dxa"/>
            <w:left w:w="0" w:type="dxa"/>
            <w:bottom w:w="0" w:type="dxa"/>
            <w:right w:w="0" w:type="dxa"/>
          </w:tblCellMar>
        </w:tblPrEx>
        <w:tc>
          <w:tcPr>
            <w:tcW w:w="0" w:type="dxa"/>
            <w:gridSpan w:val="9"/>
            <w:vAlign w:val="center"/>
          </w:tcPr>
          <w:p w:rsidR="002537D4" w:rsidRDefault="00232921">
            <w:pPr>
              <w:jc w:val="center"/>
            </w:pPr>
            <w:r>
              <w:lastRenderedPageBreak/>
              <w:t>ЗУРГАА. БАЙГУУЛЛАГЫН ҮЙЛ АЖИЛЛАГААНЫ ИЛ ТОД, НЭЭЛТТЭЙ БАЙДЛЫГ САЙЖРУУЛА</w:t>
            </w:r>
            <w:r>
              <w:t>Х</w:t>
            </w:r>
          </w:p>
        </w:tc>
      </w:tr>
      <w:tr w:rsidR="002537D4">
        <w:tblPrEx>
          <w:tblCellMar>
            <w:top w:w="0" w:type="dxa"/>
            <w:left w:w="0" w:type="dxa"/>
            <w:bottom w:w="0" w:type="dxa"/>
            <w:right w:w="0" w:type="dxa"/>
          </w:tblCellMar>
        </w:tblPrEx>
        <w:tc>
          <w:tcPr>
            <w:tcW w:w="0" w:type="dxa"/>
            <w:vAlign w:val="center"/>
          </w:tcPr>
          <w:p w:rsidR="002537D4" w:rsidRDefault="00232921">
            <w:pPr>
              <w:jc w:val="center"/>
            </w:pPr>
            <w:bookmarkStart w:id="0" w:name="_GoBack" w:colFirst="7" w:colLast="7"/>
            <w:r>
              <w:t>14</w:t>
            </w:r>
          </w:p>
        </w:tc>
        <w:tc>
          <w:tcPr>
            <w:tcW w:w="0" w:type="dxa"/>
            <w:vMerge w:val="restart"/>
            <w:vAlign w:val="center"/>
          </w:tcPr>
          <w:p w:rsidR="002537D4" w:rsidRDefault="002537D4"/>
        </w:tc>
        <w:tc>
          <w:tcPr>
            <w:tcW w:w="0" w:type="dxa"/>
          </w:tcPr>
          <w:p w:rsidR="002537D4" w:rsidRDefault="00232921">
            <w:r>
              <w:t>6.1. Шилэн дансны тухай хуулийн 6.1, 6.4, Авлигын эсрэг хуулийн 6.1.4, Мэдээллийн ил тод байдал  ба мэдээлэл авах эрхийн тухай хуулийн 7.1.9-т заасан заалтуудын хэрэгжилтийг хангаж ажиллах</w:t>
            </w:r>
          </w:p>
        </w:tc>
        <w:tc>
          <w:tcPr>
            <w:tcW w:w="0" w:type="dxa"/>
          </w:tcPr>
          <w:p w:rsidR="002537D4" w:rsidRDefault="00232921">
            <w:r>
              <w:t>2021 он</w:t>
            </w:r>
          </w:p>
        </w:tc>
        <w:tc>
          <w:tcPr>
            <w:tcW w:w="0" w:type="dxa"/>
          </w:tcPr>
          <w:p w:rsidR="002537D4" w:rsidRDefault="00232921">
            <w:r>
              <w:t>а. Шилэн дансны тухай хуулийн 6.1.1 – 6.1.6 заасан м</w:t>
            </w:r>
            <w:r>
              <w:t>эдээллүүдийг тогтоосон хугацаанд иж бүрэн тайлагнасан эсэх б. Шилэн дансны тухай хуулийн 6.4.1 – 6.4.9 заасан мэдээллүүдийг 7 хоногийн дотор иж бүрэн тайлагнасан эсэх в. Авлигын эсрэг хуулийн 6.1.4, Мэдээллийн ил тод байдал ба мэдээлэл авах эрхийн тухай ху</w:t>
            </w:r>
            <w:r>
              <w:t>улийн 7.1.9-т заасан мэдээллүүдийг тогтоосон хугацаанд иж бүрэн тайлагнасан эсэх</w:t>
            </w:r>
          </w:p>
        </w:tc>
        <w:tc>
          <w:tcPr>
            <w:tcW w:w="0" w:type="dxa"/>
          </w:tcPr>
          <w:p w:rsidR="002537D4" w:rsidRDefault="002537D4"/>
        </w:tc>
        <w:tc>
          <w:tcPr>
            <w:tcW w:w="0" w:type="dxa"/>
          </w:tcPr>
          <w:p w:rsidR="002537D4" w:rsidRDefault="00232921">
            <w:r>
              <w:t>-</w:t>
            </w:r>
          </w:p>
        </w:tc>
        <w:tc>
          <w:tcPr>
            <w:tcW w:w="0" w:type="dxa"/>
          </w:tcPr>
          <w:p w:rsidR="002537D4" w:rsidRDefault="00232921" w:rsidP="007F1DBA">
            <w:pPr>
              <w:jc w:val="both"/>
            </w:pPr>
            <w:r>
              <w:t>Шилэн дансны тухай хуулийн 6.1.1 – 6.1.6 заасан мэдээллүүдийг, Шилэн дансны тухай хуулийн 6.4.1 – 6.4.9 заасан мэдээллүүдийг 7 хоногийн дотор Авлигын эсрэг хуулийн 6.1.4, М</w:t>
            </w:r>
            <w:r>
              <w:t>эдээллийн ил тод байдал ба мэдээлэл авах эрхийн тухай хуулийн 7.1.9-т заасан мэдээллүүдийг тогтоосон хугацаанд бүрэн тайлагнаж ажилласан</w:t>
            </w:r>
            <w:r>
              <w:br/>
            </w:r>
            <w:r>
              <w:br/>
              <w:t xml:space="preserve">  Хавсралт : 9 файл</w:t>
            </w:r>
          </w:p>
        </w:tc>
        <w:tc>
          <w:tcPr>
            <w:tcW w:w="0" w:type="dxa"/>
            <w:vAlign w:val="center"/>
          </w:tcPr>
          <w:p w:rsidR="002537D4" w:rsidRDefault="00232921">
            <w:pPr>
              <w:jc w:val="center"/>
            </w:pPr>
            <w:r>
              <w:t>100%</w:t>
            </w:r>
          </w:p>
        </w:tc>
      </w:tr>
      <w:bookmarkEnd w:id="0"/>
    </w:tbl>
    <w:p w:rsidR="00232921" w:rsidRDefault="00232921"/>
    <w:sectPr w:rsidR="00232921">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2537D4"/>
    <w:rsid w:val="00232921"/>
    <w:rsid w:val="002537D4"/>
    <w:rsid w:val="007F1DBA"/>
    <w:rsid w:val="009A4838"/>
    <w:rsid w:val="00B94DD3"/>
    <w:rsid w:val="00EC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7D26"/>
  <w15:docId w15:val="{18282DE9-387B-4185-97BB-0C864454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1752</Words>
  <Characters>9987</Characters>
  <Application>Microsoft Office Word</Application>
  <DocSecurity>0</DocSecurity>
  <Lines>83</Lines>
  <Paragraphs>23</Paragraphs>
  <ScaleCrop>false</ScaleCrop>
  <Manager/>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2022-01-27T09:22:00Z</dcterms:created>
  <dcterms:modified xsi:type="dcterms:W3CDTF">2022-09-02T03:08:00Z</dcterms:modified>
  <cp:category/>
</cp:coreProperties>
</file>